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A111" w14:textId="4299715F" w:rsidR="001E28E6" w:rsidRPr="001E28E6" w:rsidRDefault="001E28E6" w:rsidP="001E28E6">
      <w:pPr>
        <w:pStyle w:val="ad"/>
        <w:spacing w:before="80" w:line="360" w:lineRule="auto"/>
        <w:ind w:left="0" w:right="114"/>
        <w:jc w:val="center"/>
        <w:rPr>
          <w:b/>
          <w:bCs/>
          <w:sz w:val="24"/>
          <w:szCs w:val="24"/>
          <w:lang w:val="ru-RU"/>
        </w:rPr>
      </w:pPr>
      <w:r w:rsidRPr="001E28E6">
        <w:rPr>
          <w:sz w:val="24"/>
          <w:szCs w:val="24"/>
          <w:lang w:val="ru-RU"/>
        </w:rPr>
        <w:t>Рисунки к статье</w:t>
      </w:r>
      <w:r w:rsidRPr="001E28E6">
        <w:rPr>
          <w:sz w:val="24"/>
          <w:szCs w:val="24"/>
        </w:rPr>
        <w:t xml:space="preserve"> </w:t>
      </w:r>
      <w:r w:rsidRPr="001E28E6">
        <w:rPr>
          <w:sz w:val="24"/>
          <w:szCs w:val="24"/>
          <w:lang w:val="ru-RU"/>
        </w:rPr>
        <w:t>В.И. Замышляева</w:t>
      </w:r>
    </w:p>
    <w:p w14:paraId="0AD4468C" w14:textId="58D9E20A" w:rsidR="001E28E6" w:rsidRDefault="001E28E6" w:rsidP="001E28E6">
      <w:pPr>
        <w:spacing w:line="360" w:lineRule="auto"/>
        <w:jc w:val="center"/>
        <w:rPr>
          <w:b/>
          <w:szCs w:val="24"/>
        </w:rPr>
      </w:pPr>
      <w:r w:rsidRPr="001E28E6">
        <w:rPr>
          <w:b/>
          <w:szCs w:val="24"/>
        </w:rPr>
        <w:t>ПОКАЗАТЕЛИ АСИММЕТРИЧНОСТИ ИЗЛУЧИН И МЕАНДРОВ</w:t>
      </w:r>
    </w:p>
    <w:p w14:paraId="58E2DEF9" w14:textId="77777777" w:rsidR="001E28E6" w:rsidRPr="001E28E6" w:rsidRDefault="001E28E6" w:rsidP="001E28E6">
      <w:pPr>
        <w:spacing w:line="360" w:lineRule="auto"/>
        <w:jc w:val="center"/>
        <w:rPr>
          <w:b/>
          <w:szCs w:val="24"/>
        </w:rPr>
      </w:pPr>
    </w:p>
    <w:p w14:paraId="4D9D5D6F" w14:textId="67636DD8" w:rsidR="00BE7F5E" w:rsidRPr="001E28E6" w:rsidRDefault="00BE7F5E" w:rsidP="00E06C12">
      <w:pPr>
        <w:spacing w:after="0" w:line="240" w:lineRule="auto"/>
        <w:rPr>
          <w:szCs w:val="24"/>
        </w:rPr>
      </w:pPr>
    </w:p>
    <w:p w14:paraId="61A4A90D" w14:textId="77777777" w:rsidR="005F211A" w:rsidRDefault="005F211A" w:rsidP="00E06C12">
      <w:pPr>
        <w:spacing w:after="0" w:line="240" w:lineRule="auto"/>
        <w:rPr>
          <w:sz w:val="20"/>
        </w:rPr>
      </w:pPr>
    </w:p>
    <w:p w14:paraId="0EF4579A" w14:textId="77777777" w:rsidR="00550BA2" w:rsidRDefault="00550BA2" w:rsidP="00550BA2">
      <w:pPr>
        <w:spacing w:after="0" w:line="36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57ED9079" wp14:editId="4FCC461A">
            <wp:extent cx="5724525" cy="4086225"/>
            <wp:effectExtent l="0" t="0" r="9525" b="9525"/>
            <wp:docPr id="211774217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6E56" w14:textId="77777777" w:rsidR="00550BA2" w:rsidRPr="00531420" w:rsidRDefault="00550BA2" w:rsidP="00870E4C">
      <w:pPr>
        <w:spacing w:after="0" w:line="360" w:lineRule="auto"/>
        <w:rPr>
          <w:szCs w:val="24"/>
        </w:rPr>
      </w:pPr>
      <w:r w:rsidRPr="00627E69">
        <w:rPr>
          <w:szCs w:val="24"/>
        </w:rPr>
        <w:t>Рис. 1. Основные измерители плановых форм излучин</w:t>
      </w:r>
      <w:r w:rsidRPr="00531420">
        <w:rPr>
          <w:szCs w:val="24"/>
        </w:rPr>
        <w:t>.</w:t>
      </w:r>
    </w:p>
    <w:p w14:paraId="5382B1D8" w14:textId="77777777" w:rsidR="00550BA2" w:rsidRPr="00531420" w:rsidRDefault="00550BA2" w:rsidP="00870E4C">
      <w:pPr>
        <w:spacing w:after="0" w:line="360" w:lineRule="auto"/>
        <w:rPr>
          <w:szCs w:val="24"/>
          <w:lang w:val="en-US"/>
        </w:rPr>
      </w:pPr>
      <w:r w:rsidRPr="00531420">
        <w:rPr>
          <w:szCs w:val="24"/>
          <w:lang w:val="en-US"/>
        </w:rPr>
        <w:t xml:space="preserve">Fig. 1. Basic </w:t>
      </w:r>
      <w:r>
        <w:rPr>
          <w:szCs w:val="24"/>
          <w:lang w:val="en-US"/>
        </w:rPr>
        <w:t>parameters</w:t>
      </w:r>
      <w:r w:rsidRPr="00531420">
        <w:rPr>
          <w:szCs w:val="24"/>
          <w:lang w:val="en-US"/>
        </w:rPr>
        <w:t xml:space="preserve"> of plan bend shapes</w:t>
      </w:r>
      <w:r>
        <w:rPr>
          <w:szCs w:val="24"/>
          <w:lang w:val="en-US"/>
        </w:rPr>
        <w:t>.</w:t>
      </w:r>
    </w:p>
    <w:p w14:paraId="789DDC05" w14:textId="77777777" w:rsidR="005F211A" w:rsidRDefault="005F211A" w:rsidP="00E06C12">
      <w:pPr>
        <w:spacing w:after="0" w:line="240" w:lineRule="auto"/>
        <w:rPr>
          <w:sz w:val="20"/>
        </w:rPr>
      </w:pPr>
    </w:p>
    <w:p w14:paraId="5A0F3435" w14:textId="77777777" w:rsidR="001E28E6" w:rsidRDefault="001E28E6" w:rsidP="00E06C12">
      <w:pPr>
        <w:spacing w:after="0" w:line="240" w:lineRule="auto"/>
        <w:rPr>
          <w:sz w:val="20"/>
        </w:rPr>
      </w:pPr>
    </w:p>
    <w:p w14:paraId="5915D9BD" w14:textId="77777777" w:rsidR="005F211A" w:rsidRDefault="005F211A" w:rsidP="00E06C12">
      <w:pPr>
        <w:spacing w:after="0" w:line="240" w:lineRule="auto"/>
        <w:rPr>
          <w:sz w:val="20"/>
        </w:rPr>
      </w:pPr>
    </w:p>
    <w:p w14:paraId="0FDF7E57" w14:textId="77777777" w:rsidR="005F211A" w:rsidRPr="005F211A" w:rsidRDefault="005F211A" w:rsidP="00E06C12">
      <w:pPr>
        <w:spacing w:after="0" w:line="240" w:lineRule="auto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50BA2" w14:paraId="523D79D8" w14:textId="77777777" w:rsidTr="00137555">
        <w:tc>
          <w:tcPr>
            <w:tcW w:w="4508" w:type="dxa"/>
            <w:vAlign w:val="center"/>
          </w:tcPr>
          <w:p w14:paraId="5F024A9B" w14:textId="77777777" w:rsidR="00550BA2" w:rsidRDefault="00550BA2" w:rsidP="00137555">
            <w:pPr>
              <w:spacing w:line="360" w:lineRule="auto"/>
              <w:jc w:val="center"/>
            </w:pPr>
            <w:r>
              <w:rPr>
                <w:rFonts w:ascii="XO Thames" w:eastAsia="XO Thames" w:hAnsi="XO Thames" w:cs="XO Thames"/>
                <w:color w:val="auto"/>
                <w:sz w:val="40"/>
                <w:szCs w:val="40"/>
                <w:vertAlign w:val="subscript"/>
              </w:rPr>
              <w:object w:dxaOrig="3690" w:dyaOrig="3240" w14:anchorId="06BD52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162pt" o:ole="">
                  <v:imagedata r:id="rId5" o:title=""/>
                </v:shape>
                <o:OLEObject Type="Embed" ProgID="PBrush" ShapeID="_x0000_i1025" DrawAspect="Content" ObjectID="_1818520412" r:id="rId6"/>
              </w:object>
            </w:r>
          </w:p>
        </w:tc>
        <w:bookmarkStart w:id="0" w:name="_Hlk207015001"/>
        <w:tc>
          <w:tcPr>
            <w:tcW w:w="4508" w:type="dxa"/>
            <w:vAlign w:val="center"/>
          </w:tcPr>
          <w:p w14:paraId="75F4FA91" w14:textId="77777777" w:rsidR="00550BA2" w:rsidRDefault="00550BA2" w:rsidP="00137555">
            <w:pPr>
              <w:spacing w:line="360" w:lineRule="auto"/>
              <w:jc w:val="center"/>
            </w:pPr>
            <w:r>
              <w:rPr>
                <w:rFonts w:ascii="XO Thames" w:eastAsia="XO Thames" w:hAnsi="XO Thames" w:cs="XO Thames"/>
                <w:color w:val="auto"/>
                <w:sz w:val="40"/>
                <w:szCs w:val="40"/>
                <w:vertAlign w:val="subscript"/>
              </w:rPr>
              <w:object w:dxaOrig="3735" w:dyaOrig="3240" w14:anchorId="28083C69">
                <v:shape id="_x0000_i1026" type="#_x0000_t75" style="width:186.75pt;height:162pt" o:ole="">
                  <v:imagedata r:id="rId7" o:title=""/>
                </v:shape>
                <o:OLEObject Type="Embed" ProgID="PBrush" ShapeID="_x0000_i1026" DrawAspect="Content" ObjectID="_1818520413" r:id="rId8"/>
              </w:object>
            </w:r>
            <w:bookmarkEnd w:id="0"/>
          </w:p>
        </w:tc>
      </w:tr>
      <w:tr w:rsidR="00550BA2" w:rsidRPr="00E01B18" w14:paraId="59729A62" w14:textId="77777777" w:rsidTr="00137555">
        <w:tc>
          <w:tcPr>
            <w:tcW w:w="4508" w:type="dxa"/>
          </w:tcPr>
          <w:p w14:paraId="1B784656" w14:textId="77777777" w:rsidR="00550BA2" w:rsidRPr="00017A96" w:rsidRDefault="00550BA2" w:rsidP="00137555">
            <w:pPr>
              <w:spacing w:line="360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r w:rsidRPr="00E50647">
              <w:rPr>
                <w:i/>
                <w:iCs/>
                <w:szCs w:val="24"/>
                <w:lang w:val="en-US"/>
              </w:rPr>
              <w:t>a</w:t>
            </w:r>
            <w:r>
              <w:rPr>
                <w:i/>
                <w:iCs/>
                <w:szCs w:val="24"/>
              </w:rPr>
              <w:t>)</w:t>
            </w:r>
          </w:p>
        </w:tc>
        <w:tc>
          <w:tcPr>
            <w:tcW w:w="4508" w:type="dxa"/>
          </w:tcPr>
          <w:p w14:paraId="702F162C" w14:textId="77777777" w:rsidR="00550BA2" w:rsidRPr="00017A96" w:rsidRDefault="00550BA2" w:rsidP="00137555">
            <w:pPr>
              <w:spacing w:line="360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r w:rsidRPr="00E50647">
              <w:rPr>
                <w:i/>
                <w:iCs/>
                <w:szCs w:val="24"/>
                <w:lang w:val="en-US"/>
              </w:rPr>
              <w:t>b</w:t>
            </w:r>
            <w:r>
              <w:rPr>
                <w:i/>
                <w:iCs/>
                <w:szCs w:val="24"/>
              </w:rPr>
              <w:t>)</w:t>
            </w:r>
          </w:p>
        </w:tc>
      </w:tr>
    </w:tbl>
    <w:p w14:paraId="1C9979F2" w14:textId="7BF18C68" w:rsidR="00550BA2" w:rsidRPr="001D26BC" w:rsidRDefault="00550BA2" w:rsidP="00550BA2">
      <w:pPr>
        <w:spacing w:after="0" w:line="360" w:lineRule="auto"/>
        <w:jc w:val="both"/>
        <w:rPr>
          <w:iCs/>
          <w:szCs w:val="24"/>
          <w:lang w:val="en-US"/>
        </w:rPr>
      </w:pPr>
      <w:r>
        <w:rPr>
          <w:iCs/>
          <w:szCs w:val="24"/>
        </w:rPr>
        <w:t xml:space="preserve">Рис. 2. </w:t>
      </w:r>
      <w:r>
        <w:rPr>
          <w:szCs w:val="24"/>
        </w:rPr>
        <w:t>П</w:t>
      </w:r>
      <w:r w:rsidRPr="00B279BB">
        <w:rPr>
          <w:szCs w:val="24"/>
        </w:rPr>
        <w:t>ример</w:t>
      </w:r>
      <w:r>
        <w:rPr>
          <w:szCs w:val="24"/>
        </w:rPr>
        <w:t xml:space="preserve">ы скошенных </w:t>
      </w:r>
      <w:r w:rsidRPr="00B279BB">
        <w:rPr>
          <w:szCs w:val="24"/>
        </w:rPr>
        <w:t>излучин</w:t>
      </w:r>
      <w:r>
        <w:rPr>
          <w:szCs w:val="24"/>
        </w:rPr>
        <w:t xml:space="preserve">: </w:t>
      </w:r>
      <w:r w:rsidRPr="00017A96">
        <w:rPr>
          <w:i/>
          <w:iCs/>
          <w:szCs w:val="24"/>
        </w:rPr>
        <w:t>(</w:t>
      </w:r>
      <w:r w:rsidRPr="00E50647">
        <w:rPr>
          <w:i/>
          <w:iCs/>
          <w:szCs w:val="24"/>
          <w:lang w:val="en-US"/>
        </w:rPr>
        <w:t>a</w:t>
      </w:r>
      <w:r>
        <w:rPr>
          <w:i/>
          <w:iCs/>
          <w:szCs w:val="24"/>
        </w:rPr>
        <w:t>)</w:t>
      </w:r>
      <w:r w:rsidRPr="00E50647">
        <w:rPr>
          <w:szCs w:val="24"/>
        </w:rPr>
        <w:t xml:space="preserve"> </w:t>
      </w:r>
      <w:r w:rsidRPr="00B279BB">
        <w:rPr>
          <w:szCs w:val="24"/>
        </w:rPr>
        <w:t xml:space="preserve">– </w:t>
      </w:r>
      <w:r w:rsidRPr="00B279BB">
        <w:rPr>
          <w:iCs/>
          <w:szCs w:val="24"/>
        </w:rPr>
        <w:t>скошенн</w:t>
      </w:r>
      <w:r w:rsidR="001772EE">
        <w:rPr>
          <w:iCs/>
          <w:szCs w:val="24"/>
        </w:rPr>
        <w:t>ая</w:t>
      </w:r>
      <w:r w:rsidRPr="00B279BB">
        <w:rPr>
          <w:iCs/>
          <w:szCs w:val="24"/>
        </w:rPr>
        <w:t xml:space="preserve"> вверх по течению</w:t>
      </w:r>
      <w:r>
        <w:rPr>
          <w:iCs/>
          <w:szCs w:val="24"/>
        </w:rPr>
        <w:t xml:space="preserve"> </w:t>
      </w:r>
      <w:r w:rsidRPr="001D26BC">
        <w:rPr>
          <w:iCs/>
          <w:szCs w:val="24"/>
          <w:lang w:val="en-US"/>
        </w:rPr>
        <w:t>(</w:t>
      </w:r>
      <w:r>
        <w:rPr>
          <w:iCs/>
          <w:szCs w:val="24"/>
        </w:rPr>
        <w:t>влево</w:t>
      </w:r>
      <w:r w:rsidRPr="001D26BC">
        <w:rPr>
          <w:iCs/>
          <w:szCs w:val="24"/>
          <w:lang w:val="en-US"/>
        </w:rPr>
        <w:t>);</w:t>
      </w:r>
      <w:r w:rsidRPr="001D26BC">
        <w:rPr>
          <w:szCs w:val="24"/>
          <w:lang w:val="en-US"/>
        </w:rPr>
        <w:t xml:space="preserve"> </w:t>
      </w:r>
      <w:r w:rsidRPr="001D26BC">
        <w:rPr>
          <w:i/>
          <w:iCs/>
          <w:szCs w:val="24"/>
          <w:lang w:val="en-US"/>
        </w:rPr>
        <w:t>(</w:t>
      </w:r>
      <w:r w:rsidRPr="00E50647">
        <w:rPr>
          <w:i/>
          <w:iCs/>
          <w:szCs w:val="24"/>
          <w:lang w:val="en-US"/>
        </w:rPr>
        <w:t>b</w:t>
      </w:r>
      <w:r w:rsidRPr="001D26BC">
        <w:rPr>
          <w:i/>
          <w:iCs/>
          <w:szCs w:val="24"/>
          <w:lang w:val="en-US"/>
        </w:rPr>
        <w:t>)</w:t>
      </w:r>
      <w:r w:rsidRPr="001D26BC">
        <w:rPr>
          <w:szCs w:val="24"/>
          <w:lang w:val="en-US"/>
        </w:rPr>
        <w:t xml:space="preserve"> –</w:t>
      </w:r>
      <w:r w:rsidRPr="00B279BB">
        <w:rPr>
          <w:iCs/>
          <w:szCs w:val="24"/>
        </w:rPr>
        <w:t>скошенн</w:t>
      </w:r>
      <w:r w:rsidR="00E74574">
        <w:rPr>
          <w:iCs/>
          <w:szCs w:val="24"/>
        </w:rPr>
        <w:t>ая</w:t>
      </w:r>
      <w:r w:rsidRPr="001D26BC">
        <w:rPr>
          <w:iCs/>
          <w:szCs w:val="24"/>
          <w:lang w:val="en-US"/>
        </w:rPr>
        <w:t xml:space="preserve"> </w:t>
      </w:r>
      <w:r>
        <w:rPr>
          <w:szCs w:val="24"/>
        </w:rPr>
        <w:t>вниз</w:t>
      </w:r>
      <w:r w:rsidRPr="001D26BC">
        <w:rPr>
          <w:iCs/>
          <w:szCs w:val="24"/>
          <w:lang w:val="en-US"/>
        </w:rPr>
        <w:t xml:space="preserve"> </w:t>
      </w:r>
      <w:r w:rsidRPr="00B279BB">
        <w:rPr>
          <w:iCs/>
          <w:szCs w:val="24"/>
        </w:rPr>
        <w:t>по</w:t>
      </w:r>
      <w:r w:rsidRPr="001D26BC">
        <w:rPr>
          <w:iCs/>
          <w:szCs w:val="24"/>
          <w:lang w:val="en-US"/>
        </w:rPr>
        <w:t xml:space="preserve"> </w:t>
      </w:r>
      <w:r w:rsidRPr="00B279BB">
        <w:rPr>
          <w:iCs/>
          <w:szCs w:val="24"/>
        </w:rPr>
        <w:t>течению</w:t>
      </w:r>
      <w:r w:rsidRPr="001D26BC">
        <w:rPr>
          <w:iCs/>
          <w:szCs w:val="24"/>
          <w:lang w:val="en-US"/>
        </w:rPr>
        <w:t xml:space="preserve"> (</w:t>
      </w:r>
      <w:r>
        <w:rPr>
          <w:iCs/>
          <w:szCs w:val="24"/>
        </w:rPr>
        <w:t>вправо</w:t>
      </w:r>
      <w:r w:rsidRPr="001D26BC">
        <w:rPr>
          <w:iCs/>
          <w:szCs w:val="24"/>
          <w:lang w:val="en-US"/>
        </w:rPr>
        <w:t>).</w:t>
      </w:r>
    </w:p>
    <w:p w14:paraId="46E7F24F" w14:textId="77777777" w:rsidR="00550BA2" w:rsidRDefault="00550BA2" w:rsidP="00550BA2">
      <w:pPr>
        <w:spacing w:after="0" w:line="360" w:lineRule="auto"/>
        <w:jc w:val="both"/>
        <w:rPr>
          <w:szCs w:val="24"/>
          <w:lang w:val="en-US"/>
        </w:rPr>
      </w:pPr>
      <w:r w:rsidRPr="00531420">
        <w:rPr>
          <w:szCs w:val="24"/>
          <w:lang w:val="en-US"/>
        </w:rPr>
        <w:t xml:space="preserve">Fig. 2. Examples of </w:t>
      </w:r>
      <w:r>
        <w:rPr>
          <w:szCs w:val="24"/>
          <w:lang w:val="en-US"/>
        </w:rPr>
        <w:t>skewed</w:t>
      </w:r>
      <w:r w:rsidRPr="00531420">
        <w:rPr>
          <w:szCs w:val="24"/>
          <w:lang w:val="en-US"/>
        </w:rPr>
        <w:t xml:space="preserve"> bends: (</w:t>
      </w:r>
      <w:r w:rsidRPr="00531420">
        <w:rPr>
          <w:i/>
          <w:iCs/>
          <w:szCs w:val="24"/>
          <w:lang w:val="en-US"/>
        </w:rPr>
        <w:t>a</w:t>
      </w:r>
      <w:r w:rsidRPr="00531420">
        <w:rPr>
          <w:szCs w:val="24"/>
          <w:lang w:val="en-US"/>
        </w:rPr>
        <w:t>) –</w:t>
      </w:r>
      <w:r>
        <w:rPr>
          <w:szCs w:val="24"/>
          <w:lang w:val="en-US"/>
        </w:rPr>
        <w:t xml:space="preserve"> skewed</w:t>
      </w:r>
      <w:r w:rsidRPr="00531420">
        <w:rPr>
          <w:szCs w:val="24"/>
          <w:lang w:val="en-US"/>
        </w:rPr>
        <w:t xml:space="preserve"> upstream (to the left); (</w:t>
      </w:r>
      <w:r w:rsidRPr="00531420">
        <w:rPr>
          <w:i/>
          <w:iCs/>
          <w:szCs w:val="24"/>
          <w:lang w:val="en-US"/>
        </w:rPr>
        <w:t>b</w:t>
      </w:r>
      <w:r w:rsidRPr="00531420">
        <w:rPr>
          <w:szCs w:val="24"/>
          <w:lang w:val="en-US"/>
        </w:rPr>
        <w:t>) –</w:t>
      </w:r>
      <w:r>
        <w:rPr>
          <w:szCs w:val="24"/>
          <w:lang w:val="en-US"/>
        </w:rPr>
        <w:t xml:space="preserve"> skewed</w:t>
      </w:r>
      <w:r w:rsidRPr="00531420">
        <w:rPr>
          <w:szCs w:val="24"/>
          <w:lang w:val="en-US"/>
        </w:rPr>
        <w:t xml:space="preserve"> downstream (to the right).</w:t>
      </w:r>
    </w:p>
    <w:p w14:paraId="56939172" w14:textId="77777777" w:rsidR="00A34210" w:rsidRPr="00A34210" w:rsidRDefault="00A34210" w:rsidP="00E06C12">
      <w:pPr>
        <w:spacing w:after="0" w:line="240" w:lineRule="auto"/>
        <w:rPr>
          <w:sz w:val="18"/>
          <w:szCs w:val="18"/>
          <w:lang w:val="en-US"/>
        </w:rPr>
      </w:pPr>
    </w:p>
    <w:p w14:paraId="624D8067" w14:textId="7AB613BA" w:rsidR="00A34210" w:rsidRDefault="00A34210"/>
    <w:p w14:paraId="27842176" w14:textId="77777777" w:rsidR="00550BA2" w:rsidRDefault="00550BA2" w:rsidP="00550BA2">
      <w:pPr>
        <w:spacing w:line="36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90E6B58" wp14:editId="7938D938">
            <wp:extent cx="5019675" cy="3618769"/>
            <wp:effectExtent l="0" t="0" r="0" b="1270"/>
            <wp:docPr id="602026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92" cy="363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7D3E" w14:textId="3FDA7B57" w:rsidR="00550BA2" w:rsidRPr="001D26BC" w:rsidRDefault="00550BA2" w:rsidP="00550BA2">
      <w:pPr>
        <w:spacing w:line="360" w:lineRule="auto"/>
        <w:jc w:val="both"/>
        <w:rPr>
          <w:szCs w:val="24"/>
        </w:rPr>
      </w:pPr>
      <w:r w:rsidRPr="00627E69">
        <w:rPr>
          <w:szCs w:val="24"/>
        </w:rPr>
        <w:t xml:space="preserve">Рис. </w:t>
      </w:r>
      <w:r>
        <w:rPr>
          <w:szCs w:val="24"/>
        </w:rPr>
        <w:t>3</w:t>
      </w:r>
      <w:r w:rsidRPr="00627E69">
        <w:rPr>
          <w:szCs w:val="24"/>
        </w:rPr>
        <w:t xml:space="preserve">. Морфометрические параметры, используемые в работе </w:t>
      </w:r>
      <w:r w:rsidRPr="00B91107">
        <w:rPr>
          <w:szCs w:val="24"/>
        </w:rPr>
        <w:t xml:space="preserve">(Чалов и др., 2004) </w:t>
      </w:r>
      <w:r w:rsidRPr="00627E69">
        <w:rPr>
          <w:szCs w:val="24"/>
        </w:rPr>
        <w:t xml:space="preserve">для оценки </w:t>
      </w:r>
      <w:bookmarkStart w:id="1" w:name="_Hlk207196830"/>
      <w:r w:rsidRPr="00627E69">
        <w:rPr>
          <w:szCs w:val="24"/>
        </w:rPr>
        <w:t>асимметри</w:t>
      </w:r>
      <w:r>
        <w:rPr>
          <w:szCs w:val="24"/>
        </w:rPr>
        <w:t>чност</w:t>
      </w:r>
      <w:r w:rsidRPr="00627E69">
        <w:rPr>
          <w:szCs w:val="24"/>
        </w:rPr>
        <w:t xml:space="preserve">и </w:t>
      </w:r>
      <w:bookmarkEnd w:id="1"/>
      <w:r w:rsidRPr="00627E69">
        <w:rPr>
          <w:szCs w:val="24"/>
        </w:rPr>
        <w:t>излучин в плане</w:t>
      </w:r>
      <w:r w:rsidRPr="005D792D">
        <w:rPr>
          <w:szCs w:val="24"/>
        </w:rPr>
        <w:t>.</w:t>
      </w:r>
    </w:p>
    <w:p w14:paraId="2E45710A" w14:textId="77777777" w:rsidR="00550BA2" w:rsidRPr="0062720C" w:rsidRDefault="00550BA2" w:rsidP="00550BA2">
      <w:pPr>
        <w:spacing w:line="360" w:lineRule="auto"/>
        <w:jc w:val="both"/>
        <w:rPr>
          <w:szCs w:val="24"/>
          <w:lang w:val="en-US"/>
        </w:rPr>
      </w:pPr>
      <w:r w:rsidRPr="0062720C">
        <w:rPr>
          <w:szCs w:val="24"/>
          <w:lang w:val="en-US"/>
        </w:rPr>
        <w:t>Fig. 3. Morphometric parameters used in the work (Chalov et al., 2004) to assess the asymmetry of bends in plan.</w:t>
      </w:r>
    </w:p>
    <w:p w14:paraId="3DB57147" w14:textId="77777777" w:rsidR="005F211A" w:rsidRDefault="005F211A"/>
    <w:p w14:paraId="2301FE59" w14:textId="77777777" w:rsidR="005F211A" w:rsidRDefault="005F211A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F211A" w14:paraId="04B271C8" w14:textId="77777777" w:rsidTr="005F211A">
        <w:tc>
          <w:tcPr>
            <w:tcW w:w="4508" w:type="dxa"/>
            <w:vAlign w:val="center"/>
          </w:tcPr>
          <w:p w14:paraId="0985A078" w14:textId="77777777" w:rsidR="005F211A" w:rsidRPr="00887454" w:rsidRDefault="005F211A" w:rsidP="005F211A">
            <w:pPr>
              <w:spacing w:line="360" w:lineRule="auto"/>
              <w:jc w:val="center"/>
              <w:rPr>
                <w:szCs w:val="24"/>
              </w:rPr>
            </w:pPr>
            <w:r>
              <w:object w:dxaOrig="3045" w:dyaOrig="2865" w14:anchorId="2D6B5416">
                <v:shape id="_x0000_i1027" type="#_x0000_t75" style="width:190pt;height:179.2pt" o:ole="">
                  <v:imagedata r:id="rId10" o:title=""/>
                </v:shape>
                <o:OLEObject Type="Embed" ProgID="PBrush" ShapeID="_x0000_i1027" DrawAspect="Content" ObjectID="_1818520414" r:id="rId11"/>
              </w:object>
            </w:r>
          </w:p>
        </w:tc>
        <w:tc>
          <w:tcPr>
            <w:tcW w:w="4508" w:type="dxa"/>
            <w:vAlign w:val="center"/>
          </w:tcPr>
          <w:p w14:paraId="6669D237" w14:textId="534C05BC" w:rsidR="005F211A" w:rsidRDefault="005F211A" w:rsidP="005F211A">
            <w:pPr>
              <w:spacing w:line="360" w:lineRule="auto"/>
              <w:jc w:val="center"/>
              <w:rPr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84D1D1" wp14:editId="2FBA8F06">
                  <wp:extent cx="1755872" cy="2147913"/>
                  <wp:effectExtent l="0" t="0" r="0" b="5080"/>
                  <wp:docPr id="7604360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966" cy="215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11A" w:rsidRPr="00887454" w14:paraId="00A9EFE5" w14:textId="77777777" w:rsidTr="005F211A">
        <w:tc>
          <w:tcPr>
            <w:tcW w:w="4508" w:type="dxa"/>
          </w:tcPr>
          <w:p w14:paraId="4CC3CB6A" w14:textId="77777777" w:rsidR="005F211A" w:rsidRPr="00887454" w:rsidRDefault="005F211A" w:rsidP="00137555">
            <w:pPr>
              <w:spacing w:line="360" w:lineRule="auto"/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  <w:szCs w:val="24"/>
                <w:lang w:val="en-US"/>
              </w:rPr>
              <w:t>(</w:t>
            </w:r>
            <w:r w:rsidRPr="00887454">
              <w:rPr>
                <w:i/>
                <w:iCs/>
                <w:szCs w:val="24"/>
                <w:lang w:val="en-US"/>
              </w:rPr>
              <w:t>a</w:t>
            </w:r>
            <w:r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4508" w:type="dxa"/>
          </w:tcPr>
          <w:p w14:paraId="0E5F7F79" w14:textId="77777777" w:rsidR="005F211A" w:rsidRPr="00887454" w:rsidRDefault="005F211A" w:rsidP="00137555">
            <w:pPr>
              <w:spacing w:line="360" w:lineRule="auto"/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  <w:szCs w:val="24"/>
                <w:lang w:val="en-US"/>
              </w:rPr>
              <w:t>(</w:t>
            </w:r>
            <w:r w:rsidRPr="00887454">
              <w:rPr>
                <w:i/>
                <w:iCs/>
                <w:szCs w:val="24"/>
                <w:lang w:val="en-US"/>
              </w:rPr>
              <w:t>b</w:t>
            </w:r>
            <w:r>
              <w:rPr>
                <w:i/>
                <w:iCs/>
                <w:szCs w:val="24"/>
                <w:lang w:val="en-US"/>
              </w:rPr>
              <w:t>)</w:t>
            </w:r>
          </w:p>
        </w:tc>
      </w:tr>
    </w:tbl>
    <w:p w14:paraId="1672D6D7" w14:textId="4FE99939" w:rsidR="005F211A" w:rsidRPr="001D26BC" w:rsidRDefault="005F211A" w:rsidP="005F211A">
      <w:pPr>
        <w:spacing w:line="360" w:lineRule="auto"/>
        <w:rPr>
          <w:szCs w:val="24"/>
        </w:rPr>
      </w:pPr>
      <w:r w:rsidRPr="00627E69">
        <w:rPr>
          <w:szCs w:val="24"/>
        </w:rPr>
        <w:t xml:space="preserve">Рис. </w:t>
      </w:r>
      <w:r w:rsidRPr="00AA6717">
        <w:rPr>
          <w:szCs w:val="24"/>
        </w:rPr>
        <w:t>4</w:t>
      </w:r>
      <w:r w:rsidRPr="00627E69">
        <w:rPr>
          <w:szCs w:val="24"/>
        </w:rPr>
        <w:t xml:space="preserve">. Иллюстрации к определению коэффициентов </w:t>
      </w:r>
      <w:r w:rsidRPr="00774C4F">
        <w:rPr>
          <w:szCs w:val="24"/>
        </w:rPr>
        <w:t xml:space="preserve">асимметричности </w:t>
      </w:r>
      <w:r w:rsidRPr="00627E69">
        <w:rPr>
          <w:szCs w:val="24"/>
        </w:rPr>
        <w:t xml:space="preserve">излучин в плане: </w:t>
      </w:r>
      <w:r w:rsidRPr="00AA6717">
        <w:rPr>
          <w:szCs w:val="24"/>
        </w:rPr>
        <w:t>(</w:t>
      </w:r>
      <w:r w:rsidRPr="00627E69">
        <w:rPr>
          <w:i/>
          <w:szCs w:val="24"/>
        </w:rPr>
        <w:t>a</w:t>
      </w:r>
      <w:r w:rsidRPr="00AA6717">
        <w:rPr>
          <w:i/>
          <w:szCs w:val="24"/>
        </w:rPr>
        <w:t>)</w:t>
      </w:r>
      <w:r w:rsidRPr="00627E69">
        <w:rPr>
          <w:szCs w:val="24"/>
        </w:rPr>
        <w:t xml:space="preserve"> – из работы </w:t>
      </w:r>
      <w:r>
        <w:rPr>
          <w:szCs w:val="24"/>
        </w:rPr>
        <w:t>(</w:t>
      </w:r>
      <w:r w:rsidRPr="00266221">
        <w:rPr>
          <w:szCs w:val="24"/>
          <w:lang w:val="en-US"/>
        </w:rPr>
        <w:t>Ielpi</w:t>
      </w:r>
      <w:r w:rsidR="00853391">
        <w:rPr>
          <w:szCs w:val="24"/>
        </w:rPr>
        <w:t xml:space="preserve"> </w:t>
      </w:r>
      <w:r w:rsidR="00853391">
        <w:rPr>
          <w:szCs w:val="24"/>
          <w:lang w:val="en-US"/>
        </w:rPr>
        <w:t>et al</w:t>
      </w:r>
      <w:r>
        <w:rPr>
          <w:szCs w:val="24"/>
        </w:rPr>
        <w:t>,</w:t>
      </w:r>
      <w:r w:rsidRPr="00266221">
        <w:rPr>
          <w:szCs w:val="24"/>
        </w:rPr>
        <w:t xml:space="preserve"> 202</w:t>
      </w:r>
      <w:r w:rsidR="00853391">
        <w:rPr>
          <w:szCs w:val="24"/>
          <w:lang w:val="en-US"/>
        </w:rPr>
        <w:t>1</w:t>
      </w:r>
      <w:r w:rsidRPr="00D559DA">
        <w:rPr>
          <w:szCs w:val="24"/>
        </w:rPr>
        <w:t>), (движение потока справа налево);</w:t>
      </w:r>
      <w:r w:rsidRPr="00D559DA">
        <w:rPr>
          <w:i/>
          <w:szCs w:val="24"/>
        </w:rPr>
        <w:t xml:space="preserve"> </w:t>
      </w:r>
      <w:r w:rsidRPr="00AA6717">
        <w:rPr>
          <w:i/>
          <w:szCs w:val="24"/>
        </w:rPr>
        <w:t>(</w:t>
      </w:r>
      <w:r w:rsidRPr="00D559DA">
        <w:rPr>
          <w:i/>
          <w:szCs w:val="24"/>
        </w:rPr>
        <w:t>b</w:t>
      </w:r>
      <w:r w:rsidRPr="00AA6717">
        <w:rPr>
          <w:i/>
          <w:szCs w:val="24"/>
        </w:rPr>
        <w:t>)</w:t>
      </w:r>
      <w:r w:rsidRPr="00D559DA">
        <w:rPr>
          <w:szCs w:val="24"/>
        </w:rPr>
        <w:t xml:space="preserve"> </w:t>
      </w:r>
      <w:r w:rsidRPr="00627E69">
        <w:rPr>
          <w:szCs w:val="24"/>
        </w:rPr>
        <w:t xml:space="preserve">– </w:t>
      </w:r>
      <w:r w:rsidRPr="00D559DA">
        <w:rPr>
          <w:szCs w:val="24"/>
        </w:rPr>
        <w:t>из работы (</w:t>
      </w:r>
      <w:r w:rsidRPr="00D559DA">
        <w:rPr>
          <w:color w:val="000000" w:themeColor="text1"/>
          <w:szCs w:val="24"/>
          <w:lang w:val="en-US"/>
        </w:rPr>
        <w:t>Limaye</w:t>
      </w:r>
      <w:r w:rsidRPr="00D559DA">
        <w:rPr>
          <w:color w:val="000000" w:themeColor="text1"/>
          <w:szCs w:val="24"/>
        </w:rPr>
        <w:t>, 2025)</w:t>
      </w:r>
      <w:r w:rsidRPr="00D559DA">
        <w:rPr>
          <w:szCs w:val="24"/>
        </w:rPr>
        <w:t xml:space="preserve"> (движение потока слева направо)</w:t>
      </w:r>
      <w:r>
        <w:rPr>
          <w:szCs w:val="24"/>
        </w:rPr>
        <w:t>.</w:t>
      </w:r>
    </w:p>
    <w:p w14:paraId="4EA8C0E2" w14:textId="3C12CF6E" w:rsidR="005F211A" w:rsidRDefault="005F211A" w:rsidP="005F211A">
      <w:pPr>
        <w:spacing w:line="360" w:lineRule="auto"/>
        <w:rPr>
          <w:szCs w:val="24"/>
        </w:rPr>
      </w:pPr>
      <w:r w:rsidRPr="00F91FB0">
        <w:rPr>
          <w:szCs w:val="24"/>
          <w:lang w:val="en-US"/>
        </w:rPr>
        <w:t xml:space="preserve">Fig. 4. Illustrations </w:t>
      </w:r>
      <w:bookmarkStart w:id="2" w:name="_Hlk207268658"/>
      <w:r w:rsidRPr="00F91FB0">
        <w:rPr>
          <w:szCs w:val="24"/>
          <w:lang w:val="en-US"/>
        </w:rPr>
        <w:t xml:space="preserve">for determining </w:t>
      </w:r>
      <w:bookmarkEnd w:id="2"/>
      <w:r w:rsidRPr="00F91FB0">
        <w:rPr>
          <w:szCs w:val="24"/>
          <w:lang w:val="en-US"/>
        </w:rPr>
        <w:t>the asymmetry coefficients of bends in plan: (</w:t>
      </w:r>
      <w:r w:rsidRPr="00F91FB0">
        <w:rPr>
          <w:i/>
          <w:iCs/>
          <w:szCs w:val="24"/>
          <w:lang w:val="en-US"/>
        </w:rPr>
        <w:t>a</w:t>
      </w:r>
      <w:r w:rsidRPr="00F91FB0">
        <w:rPr>
          <w:szCs w:val="24"/>
          <w:lang w:val="en-US"/>
        </w:rPr>
        <w:t>) –</w:t>
      </w:r>
      <w:r>
        <w:rPr>
          <w:szCs w:val="24"/>
          <w:lang w:val="en-US"/>
        </w:rPr>
        <w:t xml:space="preserve"> </w:t>
      </w:r>
      <w:r w:rsidRPr="00F91FB0">
        <w:rPr>
          <w:szCs w:val="24"/>
          <w:lang w:val="en-US"/>
        </w:rPr>
        <w:t>(from Ielpi</w:t>
      </w:r>
      <w:r w:rsidR="00853391">
        <w:rPr>
          <w:szCs w:val="24"/>
          <w:lang w:val="en-US"/>
        </w:rPr>
        <w:t xml:space="preserve"> et al</w:t>
      </w:r>
      <w:r w:rsidRPr="00F91FB0">
        <w:rPr>
          <w:szCs w:val="24"/>
          <w:lang w:val="en-US"/>
        </w:rPr>
        <w:t>, 202</w:t>
      </w:r>
      <w:r w:rsidR="00853391">
        <w:rPr>
          <w:szCs w:val="24"/>
          <w:lang w:val="en-US"/>
        </w:rPr>
        <w:t>1</w:t>
      </w:r>
      <w:r w:rsidRPr="00F91FB0">
        <w:rPr>
          <w:szCs w:val="24"/>
          <w:lang w:val="en-US"/>
        </w:rPr>
        <w:t>), (flow from right to left); (</w:t>
      </w:r>
      <w:r w:rsidRPr="00F91FB0">
        <w:rPr>
          <w:i/>
          <w:iCs/>
          <w:szCs w:val="24"/>
          <w:lang w:val="en-US"/>
        </w:rPr>
        <w:t>b</w:t>
      </w:r>
      <w:r w:rsidRPr="00F91FB0">
        <w:rPr>
          <w:szCs w:val="24"/>
          <w:lang w:val="en-US"/>
        </w:rPr>
        <w:t>) –</w:t>
      </w:r>
      <w:r>
        <w:rPr>
          <w:szCs w:val="24"/>
          <w:lang w:val="en-US"/>
        </w:rPr>
        <w:t xml:space="preserve"> </w:t>
      </w:r>
      <w:r w:rsidRPr="00F91FB0">
        <w:rPr>
          <w:szCs w:val="24"/>
          <w:lang w:val="en-US"/>
        </w:rPr>
        <w:t>(from Limaye, 2025) (flow from left to right).</w:t>
      </w:r>
    </w:p>
    <w:p w14:paraId="315AE7B3" w14:textId="77777777" w:rsidR="00A1293C" w:rsidRPr="00A1293C" w:rsidRDefault="00A1293C" w:rsidP="005F211A">
      <w:pPr>
        <w:spacing w:line="360" w:lineRule="auto"/>
        <w:rPr>
          <w:szCs w:val="24"/>
        </w:rPr>
      </w:pPr>
    </w:p>
    <w:p w14:paraId="04D8DE6D" w14:textId="1DCF06A0" w:rsidR="00A1293C" w:rsidRDefault="00A1293C" w:rsidP="00A1293C">
      <w:pPr>
        <w:spacing w:after="0" w:line="360" w:lineRule="auto"/>
        <w:jc w:val="center"/>
        <w:rPr>
          <w:szCs w:val="24"/>
        </w:rPr>
      </w:pPr>
    </w:p>
    <w:p w14:paraId="4C579878" w14:textId="52F75C32" w:rsidR="005F211A" w:rsidRDefault="00870E4C" w:rsidP="00870E4C">
      <w:pPr>
        <w:jc w:val="center"/>
      </w:pPr>
      <w:r>
        <w:rPr>
          <w:noProof/>
        </w:rPr>
        <w:drawing>
          <wp:inline distT="0" distB="0" distL="0" distR="0" wp14:anchorId="73331F7A" wp14:editId="73CB227F">
            <wp:extent cx="5374005" cy="2064385"/>
            <wp:effectExtent l="0" t="0" r="0" b="0"/>
            <wp:docPr id="2428623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1203" w14:textId="77777777" w:rsidR="00870E4C" w:rsidRDefault="00870E4C" w:rsidP="00870E4C">
      <w:pPr>
        <w:spacing w:after="0" w:line="360" w:lineRule="auto"/>
        <w:ind w:firstLine="709"/>
        <w:jc w:val="both"/>
        <w:rPr>
          <w:szCs w:val="24"/>
        </w:rPr>
      </w:pPr>
    </w:p>
    <w:p w14:paraId="3DDAA900" w14:textId="77777777" w:rsidR="00870E4C" w:rsidRPr="001D26BC" w:rsidRDefault="00870E4C" w:rsidP="00870E4C">
      <w:pPr>
        <w:spacing w:line="360" w:lineRule="auto"/>
        <w:rPr>
          <w:szCs w:val="24"/>
        </w:rPr>
      </w:pPr>
      <w:r w:rsidRPr="00627E69">
        <w:rPr>
          <w:szCs w:val="24"/>
        </w:rPr>
        <w:t xml:space="preserve">Рис. </w:t>
      </w:r>
      <w:r w:rsidRPr="00091D12">
        <w:rPr>
          <w:szCs w:val="24"/>
        </w:rPr>
        <w:t>5</w:t>
      </w:r>
      <w:r w:rsidRPr="00627E69">
        <w:rPr>
          <w:szCs w:val="24"/>
        </w:rPr>
        <w:t>. Иллюстраци</w:t>
      </w:r>
      <w:r>
        <w:rPr>
          <w:szCs w:val="24"/>
        </w:rPr>
        <w:t>я</w:t>
      </w:r>
      <w:r w:rsidRPr="00627E69">
        <w:rPr>
          <w:szCs w:val="24"/>
        </w:rPr>
        <w:t xml:space="preserve"> к определению </w:t>
      </w:r>
      <w:r>
        <w:rPr>
          <w:szCs w:val="24"/>
        </w:rPr>
        <w:t xml:space="preserve">параметров </w:t>
      </w:r>
      <w:r w:rsidRPr="00627E69">
        <w:rPr>
          <w:szCs w:val="24"/>
        </w:rPr>
        <w:t>излучин</w:t>
      </w:r>
      <w:r>
        <w:rPr>
          <w:szCs w:val="24"/>
        </w:rPr>
        <w:t xml:space="preserve">ы </w:t>
      </w:r>
      <w:r w:rsidRPr="00627E69">
        <w:rPr>
          <w:szCs w:val="24"/>
        </w:rPr>
        <w:t xml:space="preserve">из работы </w:t>
      </w:r>
      <w:r w:rsidRPr="00BA623C">
        <w:rPr>
          <w:szCs w:val="24"/>
        </w:rPr>
        <w:t>(</w:t>
      </w:r>
      <w:r w:rsidRPr="00BA623C">
        <w:rPr>
          <w:bCs/>
          <w:szCs w:val="24"/>
          <w:lang w:val="en-US"/>
        </w:rPr>
        <w:t>Lopez</w:t>
      </w:r>
      <w:r w:rsidRPr="00BA623C">
        <w:rPr>
          <w:bCs/>
          <w:szCs w:val="24"/>
        </w:rPr>
        <w:t xml:space="preserve"> </w:t>
      </w:r>
      <w:r w:rsidRPr="00BA623C">
        <w:rPr>
          <w:bCs/>
          <w:szCs w:val="24"/>
          <w:lang w:val="en-US"/>
        </w:rPr>
        <w:t>Dubon</w:t>
      </w:r>
      <w:r w:rsidRPr="00BA623C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et</w:t>
      </w:r>
      <w:r w:rsidRPr="00BA623C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al</w:t>
      </w:r>
      <w:r w:rsidRPr="00BA623C">
        <w:rPr>
          <w:bCs/>
          <w:szCs w:val="24"/>
        </w:rPr>
        <w:t>, 2025)</w:t>
      </w:r>
      <w:r>
        <w:rPr>
          <w:bCs/>
          <w:szCs w:val="24"/>
        </w:rPr>
        <w:t>.</w:t>
      </w:r>
      <w:r w:rsidRPr="00D559DA">
        <w:rPr>
          <w:szCs w:val="24"/>
        </w:rPr>
        <w:t xml:space="preserve"> </w:t>
      </w:r>
    </w:p>
    <w:p w14:paraId="0892296A" w14:textId="77777777" w:rsidR="00870E4C" w:rsidRPr="00F91FB0" w:rsidRDefault="00870E4C" w:rsidP="00870E4C">
      <w:pPr>
        <w:spacing w:line="360" w:lineRule="auto"/>
        <w:rPr>
          <w:szCs w:val="24"/>
          <w:lang w:val="en-US"/>
        </w:rPr>
      </w:pPr>
      <w:r w:rsidRPr="00F91FB0">
        <w:rPr>
          <w:szCs w:val="24"/>
          <w:lang w:val="en-US"/>
        </w:rPr>
        <w:t xml:space="preserve">Fig. 5. Illustration for determining </w:t>
      </w:r>
      <w:r>
        <w:rPr>
          <w:szCs w:val="24"/>
          <w:lang w:val="en-US"/>
        </w:rPr>
        <w:t>the</w:t>
      </w:r>
      <w:r w:rsidRPr="00F91FB0">
        <w:rPr>
          <w:szCs w:val="24"/>
          <w:lang w:val="en-US"/>
        </w:rPr>
        <w:t xml:space="preserve"> bend parameters (from the Lopez Dubon et al, 2025).</w:t>
      </w:r>
    </w:p>
    <w:p w14:paraId="35A543E9" w14:textId="77777777" w:rsidR="00870E4C" w:rsidRDefault="00870E4C"/>
    <w:p w14:paraId="5F4C6D73" w14:textId="77777777" w:rsidR="001772EE" w:rsidRPr="00077E0E" w:rsidRDefault="001772EE" w:rsidP="001772EE">
      <w:pPr>
        <w:spacing w:after="0" w:line="360" w:lineRule="auto"/>
        <w:jc w:val="center"/>
        <w:rPr>
          <w:szCs w:val="24"/>
          <w:highlight w:val="yellow"/>
        </w:rPr>
      </w:pPr>
      <w:r>
        <w:rPr>
          <w:noProof/>
          <w:szCs w:val="24"/>
          <w:highlight w:val="yellow"/>
        </w:rPr>
        <w:drawing>
          <wp:inline distT="0" distB="0" distL="0" distR="0" wp14:anchorId="30564706" wp14:editId="78EF6EB2">
            <wp:extent cx="3985260" cy="2596515"/>
            <wp:effectExtent l="0" t="0" r="0" b="0"/>
            <wp:docPr id="1504568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C9F8" w14:textId="77777777" w:rsidR="001772EE" w:rsidRPr="00627E69" w:rsidRDefault="001772EE" w:rsidP="001772EE">
      <w:pPr>
        <w:spacing w:after="0" w:line="360" w:lineRule="auto"/>
        <w:jc w:val="both"/>
        <w:rPr>
          <w:szCs w:val="24"/>
        </w:rPr>
      </w:pPr>
      <w:r w:rsidRPr="00627E69">
        <w:rPr>
          <w:szCs w:val="24"/>
        </w:rPr>
        <w:t xml:space="preserve">Рис. </w:t>
      </w:r>
      <w:r w:rsidRPr="00F33690">
        <w:rPr>
          <w:szCs w:val="24"/>
        </w:rPr>
        <w:t>6</w:t>
      </w:r>
      <w:r w:rsidRPr="00627E69">
        <w:rPr>
          <w:szCs w:val="24"/>
        </w:rPr>
        <w:t>. Эскиз из работы (Carson</w:t>
      </w:r>
      <w:r>
        <w:rPr>
          <w:szCs w:val="24"/>
        </w:rPr>
        <w:t xml:space="preserve">, </w:t>
      </w:r>
      <w:r w:rsidRPr="00627E69">
        <w:rPr>
          <w:szCs w:val="24"/>
        </w:rPr>
        <w:t>Lapointe, 1983) для иллюстрации определения индекс</w:t>
      </w:r>
      <w:r>
        <w:rPr>
          <w:szCs w:val="24"/>
        </w:rPr>
        <w:t>а</w:t>
      </w:r>
      <w:r w:rsidRPr="00627E69">
        <w:rPr>
          <w:szCs w:val="24"/>
        </w:rPr>
        <w:t xml:space="preserve"> асимметричности меандра</w:t>
      </w:r>
      <w:r w:rsidRPr="00F33690">
        <w:rPr>
          <w:szCs w:val="24"/>
        </w:rPr>
        <w:t xml:space="preserve"> </w:t>
      </w:r>
      <w:r w:rsidRPr="00F33690">
        <w:rPr>
          <w:i/>
          <w:iCs/>
          <w:szCs w:val="24"/>
          <w:lang w:val="en-US"/>
        </w:rPr>
        <w:t>A</w:t>
      </w:r>
      <w:r w:rsidRPr="001772EE">
        <w:rPr>
          <w:i/>
          <w:iCs/>
          <w:szCs w:val="24"/>
          <w:vertAlign w:val="subscript"/>
          <w:lang w:val="en-US"/>
        </w:rPr>
        <w:t>M</w:t>
      </w:r>
      <w:r w:rsidRPr="00627E69">
        <w:rPr>
          <w:szCs w:val="24"/>
        </w:rPr>
        <w:t>.</w:t>
      </w:r>
    </w:p>
    <w:p w14:paraId="02C3E5DF" w14:textId="77777777" w:rsidR="001772EE" w:rsidRPr="00F91FB0" w:rsidRDefault="001772EE" w:rsidP="001772EE">
      <w:pPr>
        <w:spacing w:after="0" w:line="360" w:lineRule="auto"/>
        <w:jc w:val="both"/>
        <w:rPr>
          <w:szCs w:val="24"/>
          <w:lang w:val="en-US"/>
        </w:rPr>
      </w:pPr>
      <w:r w:rsidRPr="00F91FB0">
        <w:rPr>
          <w:szCs w:val="24"/>
          <w:lang w:val="en-US"/>
        </w:rPr>
        <w:t xml:space="preserve">Fig. 6. Sketch from (Carson, Lapointe, 1983) to illustrate the definition of the meander asymmetry index </w:t>
      </w:r>
      <w:r w:rsidRPr="00F33690">
        <w:rPr>
          <w:i/>
          <w:iCs/>
          <w:szCs w:val="24"/>
          <w:lang w:val="en-US"/>
        </w:rPr>
        <w:t>A</w:t>
      </w:r>
      <w:r w:rsidRPr="001772EE">
        <w:rPr>
          <w:i/>
          <w:iCs/>
          <w:szCs w:val="24"/>
          <w:vertAlign w:val="subscript"/>
          <w:lang w:val="en-US"/>
        </w:rPr>
        <w:t>M</w:t>
      </w:r>
      <w:r w:rsidRPr="00F91FB0">
        <w:rPr>
          <w:szCs w:val="24"/>
          <w:lang w:val="en-US"/>
        </w:rPr>
        <w:t>.</w:t>
      </w:r>
    </w:p>
    <w:p w14:paraId="31C44A78" w14:textId="77777777" w:rsidR="00870E4C" w:rsidRDefault="00870E4C"/>
    <w:p w14:paraId="47BA07D9" w14:textId="77777777" w:rsidR="001E28E6" w:rsidRDefault="001E28E6"/>
    <w:p w14:paraId="155573B4" w14:textId="77777777" w:rsidR="001772EE" w:rsidRDefault="001772EE" w:rsidP="001772EE">
      <w:pPr>
        <w:spacing w:after="0" w:line="360" w:lineRule="auto"/>
        <w:ind w:firstLine="720"/>
        <w:jc w:val="center"/>
        <w:rPr>
          <w:szCs w:val="24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35D9881E" wp14:editId="7547A7B5">
            <wp:extent cx="2057587" cy="2113472"/>
            <wp:effectExtent l="0" t="0" r="0" b="1270"/>
            <wp:docPr id="15078069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74" cy="214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712C" w14:textId="77777777" w:rsidR="001772EE" w:rsidRPr="001D26BC" w:rsidRDefault="001772EE" w:rsidP="001772EE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Рис. 7. Схема излучины: к выводу показателя </w:t>
      </w:r>
      <w:r w:rsidRPr="00782F19">
        <w:rPr>
          <w:szCs w:val="24"/>
        </w:rPr>
        <w:t xml:space="preserve">асимметричности </w:t>
      </w:r>
      <w:r w:rsidRPr="008C238D">
        <w:rPr>
          <w:i/>
          <w:iCs/>
          <w:szCs w:val="24"/>
          <w:lang w:val="en-US"/>
        </w:rPr>
        <w:t>A</w:t>
      </w:r>
      <w:r w:rsidRPr="001772EE">
        <w:rPr>
          <w:i/>
          <w:iCs/>
          <w:szCs w:val="24"/>
          <w:vertAlign w:val="subscript"/>
          <w:lang w:val="en-US"/>
        </w:rPr>
        <w:t>F</w:t>
      </w:r>
      <w:r w:rsidRPr="008C238D">
        <w:rPr>
          <w:szCs w:val="24"/>
        </w:rPr>
        <w:t>.</w:t>
      </w:r>
    </w:p>
    <w:p w14:paraId="7EB661F9" w14:textId="77777777" w:rsidR="001772EE" w:rsidRPr="00F91FB0" w:rsidRDefault="001772EE" w:rsidP="001772EE">
      <w:pPr>
        <w:spacing w:after="0" w:line="360" w:lineRule="auto"/>
        <w:jc w:val="both"/>
        <w:rPr>
          <w:szCs w:val="24"/>
          <w:lang w:val="en-US"/>
        </w:rPr>
      </w:pPr>
      <w:r w:rsidRPr="00F91FB0">
        <w:rPr>
          <w:szCs w:val="24"/>
          <w:lang w:val="en-US"/>
        </w:rPr>
        <w:t xml:space="preserve">Fig. 7. Bend </w:t>
      </w:r>
      <w:r>
        <w:rPr>
          <w:szCs w:val="24"/>
          <w:lang w:val="en-US"/>
        </w:rPr>
        <w:t>sketch</w:t>
      </w:r>
      <w:r w:rsidRPr="00F91FB0">
        <w:rPr>
          <w:szCs w:val="24"/>
          <w:lang w:val="en-US"/>
        </w:rPr>
        <w:t xml:space="preserve">: to the derivation of the asymmetry index </w:t>
      </w:r>
      <w:r w:rsidRPr="008C238D">
        <w:rPr>
          <w:i/>
          <w:iCs/>
          <w:szCs w:val="24"/>
          <w:lang w:val="en-US"/>
        </w:rPr>
        <w:t>A</w:t>
      </w:r>
      <w:r w:rsidRPr="001772EE">
        <w:rPr>
          <w:i/>
          <w:iCs/>
          <w:szCs w:val="24"/>
          <w:vertAlign w:val="subscript"/>
          <w:lang w:val="en-US"/>
        </w:rPr>
        <w:t>F</w:t>
      </w:r>
      <w:r w:rsidRPr="00F91FB0">
        <w:rPr>
          <w:szCs w:val="24"/>
          <w:lang w:val="en-US"/>
        </w:rPr>
        <w:t>.</w:t>
      </w:r>
    </w:p>
    <w:p w14:paraId="5F884302" w14:textId="77777777" w:rsidR="001772EE" w:rsidRDefault="001772EE"/>
    <w:p w14:paraId="3AA0E6AA" w14:textId="77777777" w:rsidR="00870E4C" w:rsidRDefault="00870E4C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1E28E6" w14:paraId="2AD86B33" w14:textId="77777777" w:rsidTr="00137555">
        <w:tc>
          <w:tcPr>
            <w:tcW w:w="3114" w:type="dxa"/>
            <w:vAlign w:val="center"/>
          </w:tcPr>
          <w:p w14:paraId="0F8C20C0" w14:textId="77777777" w:rsidR="001E28E6" w:rsidRDefault="001E28E6" w:rsidP="00137555">
            <w:pPr>
              <w:spacing w:line="360" w:lineRule="auto"/>
              <w:jc w:val="center"/>
              <w:rPr>
                <w:szCs w:val="24"/>
              </w:rPr>
            </w:pPr>
            <w:r w:rsidRPr="00F94F52">
              <w:rPr>
                <w:noProof/>
                <w:szCs w:val="24"/>
              </w:rPr>
              <w:drawing>
                <wp:inline distT="0" distB="0" distL="0" distR="0" wp14:anchorId="5AD0AAB4" wp14:editId="1231A44B">
                  <wp:extent cx="1790700" cy="2068441"/>
                  <wp:effectExtent l="0" t="0" r="0" b="8255"/>
                  <wp:docPr id="330018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18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234" cy="2075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Align w:val="center"/>
          </w:tcPr>
          <w:p w14:paraId="0DD1207F" w14:textId="77777777" w:rsidR="001E28E6" w:rsidRDefault="001E28E6" w:rsidP="001375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XO Thames" w:eastAsia="XO Thames" w:hAnsi="XO Thames" w:cs="XO Thames"/>
                <w:color w:val="auto"/>
                <w:sz w:val="40"/>
                <w:szCs w:val="40"/>
                <w:vertAlign w:val="subscript"/>
              </w:rPr>
              <w:object w:dxaOrig="5610" w:dyaOrig="2235" w14:anchorId="33AD0456">
                <v:shape id="_x0000_i1028" type="#_x0000_t75" style="width:280.5pt;height:111.75pt" o:ole="">
                  <v:imagedata r:id="rId17" o:title=""/>
                </v:shape>
                <o:OLEObject Type="Embed" ProgID="PBrush" ShapeID="_x0000_i1028" DrawAspect="Content" ObjectID="_1818520415" r:id="rId18"/>
              </w:object>
            </w:r>
          </w:p>
        </w:tc>
      </w:tr>
      <w:tr w:rsidR="001E28E6" w14:paraId="4061D7D8" w14:textId="77777777" w:rsidTr="00137555">
        <w:tc>
          <w:tcPr>
            <w:tcW w:w="3114" w:type="dxa"/>
            <w:vAlign w:val="center"/>
          </w:tcPr>
          <w:p w14:paraId="4B954CCF" w14:textId="77777777" w:rsidR="001E28E6" w:rsidRPr="002838FF" w:rsidRDefault="001E28E6" w:rsidP="00137555">
            <w:pPr>
              <w:spacing w:line="360" w:lineRule="auto"/>
              <w:jc w:val="center"/>
              <w:rPr>
                <w:i/>
                <w:iCs/>
                <w:szCs w:val="24"/>
                <w:lang w:val="en-US"/>
              </w:rPr>
            </w:pPr>
            <w:r w:rsidRPr="002838FF">
              <w:rPr>
                <w:i/>
                <w:iCs/>
                <w:szCs w:val="24"/>
                <w:lang w:val="en-US"/>
              </w:rPr>
              <w:t>(a)</w:t>
            </w:r>
          </w:p>
        </w:tc>
        <w:tc>
          <w:tcPr>
            <w:tcW w:w="5902" w:type="dxa"/>
            <w:vAlign w:val="center"/>
          </w:tcPr>
          <w:p w14:paraId="39B06D67" w14:textId="77777777" w:rsidR="001E28E6" w:rsidRPr="002838FF" w:rsidRDefault="001E28E6" w:rsidP="00137555">
            <w:pPr>
              <w:spacing w:line="360" w:lineRule="auto"/>
              <w:jc w:val="center"/>
              <w:rPr>
                <w:i/>
                <w:iCs/>
                <w:szCs w:val="24"/>
                <w:lang w:val="en-US"/>
              </w:rPr>
            </w:pPr>
            <w:r w:rsidRPr="002838FF">
              <w:rPr>
                <w:i/>
                <w:iCs/>
                <w:szCs w:val="24"/>
                <w:lang w:val="en-US"/>
              </w:rPr>
              <w:t>(b)</w:t>
            </w:r>
          </w:p>
        </w:tc>
      </w:tr>
    </w:tbl>
    <w:p w14:paraId="04A241A1" w14:textId="77777777" w:rsidR="001E28E6" w:rsidRPr="002838FF" w:rsidRDefault="001E28E6" w:rsidP="001E28E6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Рис. </w:t>
      </w:r>
      <w:r w:rsidRPr="00CF0D39">
        <w:rPr>
          <w:szCs w:val="24"/>
        </w:rPr>
        <w:t>8</w:t>
      </w:r>
      <w:r>
        <w:rPr>
          <w:szCs w:val="24"/>
        </w:rPr>
        <w:t xml:space="preserve">. </w:t>
      </w:r>
      <w:r w:rsidRPr="002838FF">
        <w:rPr>
          <w:i/>
          <w:iCs/>
          <w:szCs w:val="24"/>
        </w:rPr>
        <w:t>(</w:t>
      </w:r>
      <w:r w:rsidRPr="002838FF">
        <w:rPr>
          <w:i/>
          <w:iCs/>
          <w:szCs w:val="24"/>
          <w:lang w:val="en-US"/>
        </w:rPr>
        <w:t>a</w:t>
      </w:r>
      <w:r w:rsidRPr="002838FF">
        <w:rPr>
          <w:i/>
          <w:iCs/>
          <w:szCs w:val="24"/>
        </w:rPr>
        <w:t>)</w:t>
      </w:r>
      <w:r>
        <w:rPr>
          <w:szCs w:val="24"/>
        </w:rPr>
        <w:t>:</w:t>
      </w:r>
      <w:r w:rsidRPr="002838FF">
        <w:rPr>
          <w:szCs w:val="24"/>
        </w:rPr>
        <w:t xml:space="preserve"> </w:t>
      </w:r>
      <w:r>
        <w:rPr>
          <w:szCs w:val="24"/>
        </w:rPr>
        <w:t xml:space="preserve">плановая форма </w:t>
      </w:r>
      <w:r w:rsidRPr="00627E69">
        <w:rPr>
          <w:szCs w:val="24"/>
        </w:rPr>
        <w:t>СП</w:t>
      </w:r>
      <w:r>
        <w:rPr>
          <w:szCs w:val="24"/>
        </w:rPr>
        <w:t>К при</w:t>
      </w:r>
      <w:r w:rsidRPr="002838FF">
        <w:rPr>
          <w:szCs w:val="24"/>
        </w:rPr>
        <w:t xml:space="preserve"> </w:t>
      </w:r>
      <w:r w:rsidRPr="00FD57D9">
        <w:rPr>
          <w:rFonts w:ascii="Cambria Math" w:hAnsi="Cambria Math"/>
          <w:i/>
          <w:iCs/>
          <w:szCs w:val="24"/>
        </w:rPr>
        <w:t>ω</w:t>
      </w:r>
      <w:r w:rsidRPr="00FD57D9">
        <w:rPr>
          <w:rFonts w:ascii="Cambria Math" w:hAnsi="Cambria Math"/>
          <w:szCs w:val="24"/>
        </w:rPr>
        <w:t xml:space="preserve"> </w:t>
      </w:r>
      <w:r>
        <w:rPr>
          <w:rFonts w:ascii="Cambria Math" w:hAnsi="Cambria Math"/>
          <w:szCs w:val="24"/>
        </w:rPr>
        <w:t xml:space="preserve">= 110°; </w:t>
      </w:r>
      <w:r w:rsidRPr="002838FF">
        <w:rPr>
          <w:i/>
          <w:iCs/>
          <w:szCs w:val="24"/>
        </w:rPr>
        <w:t>(</w:t>
      </w:r>
      <w:r w:rsidRPr="002838FF">
        <w:rPr>
          <w:i/>
          <w:iCs/>
          <w:szCs w:val="24"/>
          <w:lang w:val="en-US"/>
        </w:rPr>
        <w:t>b</w:t>
      </w:r>
      <w:r w:rsidRPr="002838FF">
        <w:rPr>
          <w:i/>
          <w:iCs/>
          <w:szCs w:val="24"/>
        </w:rPr>
        <w:t>)</w:t>
      </w:r>
      <w:r>
        <w:rPr>
          <w:szCs w:val="24"/>
        </w:rPr>
        <w:t xml:space="preserve">: график зависимости угла </w:t>
      </w:r>
      <w:r w:rsidRPr="006F5B3E">
        <w:rPr>
          <w:rFonts w:ascii="Cambria Math" w:hAnsi="Cambria Math"/>
          <w:i/>
          <w:iCs/>
          <w:szCs w:val="24"/>
        </w:rPr>
        <w:t>θ</w:t>
      </w:r>
      <w:r>
        <w:rPr>
          <w:szCs w:val="24"/>
        </w:rPr>
        <w:t xml:space="preserve"> (в градусах) от безразмерной натуральной координаты </w:t>
      </w:r>
      <w:r w:rsidRPr="00AA16B8">
        <w:rPr>
          <w:i/>
          <w:iCs/>
          <w:szCs w:val="24"/>
          <w:lang w:val="en-US"/>
        </w:rPr>
        <w:t>s</w:t>
      </w:r>
      <w:r>
        <w:rPr>
          <w:i/>
          <w:iCs/>
          <w:szCs w:val="24"/>
        </w:rPr>
        <w:t>/</w:t>
      </w:r>
      <w:r w:rsidRPr="00AA16B8">
        <w:rPr>
          <w:i/>
          <w:iCs/>
          <w:szCs w:val="24"/>
          <w:lang w:val="en-US"/>
        </w:rPr>
        <w:t>M</w:t>
      </w:r>
      <w:r w:rsidRPr="00AA16B8">
        <w:rPr>
          <w:szCs w:val="24"/>
        </w:rPr>
        <w:t xml:space="preserve"> </w:t>
      </w:r>
      <w:r>
        <w:rPr>
          <w:szCs w:val="24"/>
        </w:rPr>
        <w:t>в пределах меандра.</w:t>
      </w:r>
    </w:p>
    <w:p w14:paraId="5FBC6DE4" w14:textId="77777777" w:rsidR="001E28E6" w:rsidRDefault="001E28E6" w:rsidP="001E28E6">
      <w:pPr>
        <w:spacing w:after="0" w:line="360" w:lineRule="auto"/>
        <w:jc w:val="both"/>
        <w:rPr>
          <w:szCs w:val="24"/>
          <w:lang w:val="en-US"/>
        </w:rPr>
      </w:pPr>
      <w:r w:rsidRPr="0022225A">
        <w:rPr>
          <w:szCs w:val="24"/>
          <w:lang w:val="en-US"/>
        </w:rPr>
        <w:t xml:space="preserve">Fig. 8. (a): plan shape of the </w:t>
      </w:r>
      <w:r>
        <w:rPr>
          <w:szCs w:val="24"/>
          <w:lang w:val="en-US"/>
        </w:rPr>
        <w:t>“sine-generated curve” (</w:t>
      </w:r>
      <w:r w:rsidRPr="0022225A">
        <w:rPr>
          <w:szCs w:val="24"/>
          <w:lang w:val="en-US"/>
        </w:rPr>
        <w:t>S</w:t>
      </w:r>
      <w:r>
        <w:rPr>
          <w:szCs w:val="24"/>
          <w:lang w:val="en-US"/>
        </w:rPr>
        <w:t>G</w:t>
      </w:r>
      <w:r w:rsidRPr="0022225A">
        <w:rPr>
          <w:szCs w:val="24"/>
          <w:lang w:val="en-US"/>
        </w:rPr>
        <w:t>K</w:t>
      </w:r>
      <w:r>
        <w:rPr>
          <w:szCs w:val="24"/>
          <w:lang w:val="en-US"/>
        </w:rPr>
        <w:t>)</w:t>
      </w:r>
      <w:r w:rsidRPr="0022225A">
        <w:rPr>
          <w:szCs w:val="24"/>
          <w:lang w:val="en-US"/>
        </w:rPr>
        <w:t xml:space="preserve"> at </w:t>
      </w:r>
      <w:r w:rsidRPr="0022225A">
        <w:rPr>
          <w:i/>
          <w:iCs/>
          <w:szCs w:val="24"/>
          <w:lang w:val="en-US"/>
        </w:rPr>
        <w:t>ω</w:t>
      </w:r>
      <w:r w:rsidRPr="0022225A">
        <w:rPr>
          <w:szCs w:val="24"/>
          <w:lang w:val="en-US"/>
        </w:rPr>
        <w:t xml:space="preserve"> = 110°; (b): graph of the dependence of the angle </w:t>
      </w:r>
      <w:r w:rsidRPr="0022225A">
        <w:rPr>
          <w:i/>
          <w:iCs/>
          <w:szCs w:val="24"/>
          <w:lang w:val="en-US"/>
        </w:rPr>
        <w:t>θ</w:t>
      </w:r>
      <w:r w:rsidRPr="0022225A">
        <w:rPr>
          <w:szCs w:val="24"/>
          <w:lang w:val="en-US"/>
        </w:rPr>
        <w:t xml:space="preserve"> (in degrees) on the dimensionless </w:t>
      </w:r>
      <w:r>
        <w:rPr>
          <w:szCs w:val="24"/>
          <w:lang w:val="en-US"/>
        </w:rPr>
        <w:t>intrinsic</w:t>
      </w:r>
      <w:r w:rsidRPr="0022225A">
        <w:rPr>
          <w:szCs w:val="24"/>
          <w:lang w:val="en-US"/>
        </w:rPr>
        <w:t xml:space="preserve"> coordinate </w:t>
      </w:r>
      <w:r w:rsidRPr="0022225A">
        <w:rPr>
          <w:i/>
          <w:iCs/>
          <w:szCs w:val="24"/>
          <w:lang w:val="en-US"/>
        </w:rPr>
        <w:t xml:space="preserve">s/M </w:t>
      </w:r>
      <w:r w:rsidRPr="0022225A">
        <w:rPr>
          <w:szCs w:val="24"/>
          <w:lang w:val="en-US"/>
        </w:rPr>
        <w:t>within the meander.</w:t>
      </w:r>
    </w:p>
    <w:p w14:paraId="0CA8301A" w14:textId="77777777" w:rsidR="005F211A" w:rsidRDefault="005F211A"/>
    <w:p w14:paraId="5586B1E7" w14:textId="77777777" w:rsidR="005F211A" w:rsidRPr="005F211A" w:rsidRDefault="005F211A"/>
    <w:sectPr w:rsidR="005F211A" w:rsidRPr="005F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10"/>
    <w:rsid w:val="001772EE"/>
    <w:rsid w:val="001E28E6"/>
    <w:rsid w:val="00206EF5"/>
    <w:rsid w:val="00234D13"/>
    <w:rsid w:val="00445801"/>
    <w:rsid w:val="00550BA2"/>
    <w:rsid w:val="005C796D"/>
    <w:rsid w:val="005F211A"/>
    <w:rsid w:val="007D6E46"/>
    <w:rsid w:val="00846801"/>
    <w:rsid w:val="00853391"/>
    <w:rsid w:val="00870E4C"/>
    <w:rsid w:val="009E61ED"/>
    <w:rsid w:val="00A1293C"/>
    <w:rsid w:val="00A2742B"/>
    <w:rsid w:val="00A34210"/>
    <w:rsid w:val="00BE7F5E"/>
    <w:rsid w:val="00CB4089"/>
    <w:rsid w:val="00CC5EB0"/>
    <w:rsid w:val="00DC73C1"/>
    <w:rsid w:val="00E06C12"/>
    <w:rsid w:val="00E225BB"/>
    <w:rsid w:val="00E74574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BFE7A"/>
  <w15:chartTrackingRefBased/>
  <w15:docId w15:val="{4008D72C-95DC-47A8-8F2E-5A21AD1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position w:val="-6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2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2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2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21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2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2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2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2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2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2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2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BE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semiHidden/>
    <w:unhideWhenUsed/>
    <w:qFormat/>
    <w:rsid w:val="001E28E6"/>
    <w:pPr>
      <w:widowControl w:val="0"/>
      <w:autoSpaceDE w:val="0"/>
      <w:autoSpaceDN w:val="0"/>
      <w:spacing w:before="3" w:after="0" w:line="240" w:lineRule="auto"/>
      <w:ind w:left="112"/>
    </w:pPr>
    <w:rPr>
      <w:rFonts w:eastAsia="Times New Roman"/>
      <w:color w:val="auto"/>
      <w:position w:val="0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1E28E6"/>
    <w:rPr>
      <w:rFonts w:eastAsia="Times New Roman"/>
      <w:color w:val="auto"/>
      <w:positio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Замышляев</dc:creator>
  <cp:keywords/>
  <dc:description/>
  <cp:lastModifiedBy>Виталий Замышляев</cp:lastModifiedBy>
  <cp:revision>6</cp:revision>
  <dcterms:created xsi:type="dcterms:W3CDTF">2025-09-03T18:12:00Z</dcterms:created>
  <dcterms:modified xsi:type="dcterms:W3CDTF">2025-09-04T16:41:00Z</dcterms:modified>
</cp:coreProperties>
</file>